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5233CA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F5C1E" w:rsidRPr="009F5C1E">
        <w:rPr>
          <w:rFonts w:ascii="Arial" w:hAnsi="Arial" w:cs="Arial"/>
          <w:b/>
          <w:bCs/>
          <w:sz w:val="28"/>
          <w:szCs w:val="24"/>
        </w:rPr>
        <w:t>S2-2310834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158D943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04D6B" w:rsidRPr="00B04D6B">
        <w:rPr>
          <w:color w:val="0D0D0D"/>
        </w:rPr>
        <w:t xml:space="preserve">Reply LS on </w:t>
      </w:r>
      <w:r w:rsidR="001452EE">
        <w:rPr>
          <w:color w:val="0D0D0D"/>
        </w:rPr>
        <w:t>PIN ID</w:t>
      </w:r>
    </w:p>
    <w:p w14:paraId="723DDC09" w14:textId="079D7D8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933C6" w:rsidRPr="00E933C6">
        <w:rPr>
          <w:bCs w:val="0"/>
        </w:rPr>
        <w:t>Reply LS on</w:t>
      </w:r>
      <w:r w:rsidR="00C931B8" w:rsidRPr="00B04D6B">
        <w:rPr>
          <w:color w:val="0D0D0D"/>
        </w:rPr>
        <w:t xml:space="preserve"> </w:t>
      </w:r>
      <w:r w:rsidR="00C931B8">
        <w:rPr>
          <w:color w:val="0D0D0D"/>
        </w:rPr>
        <w:t>PIN ID</w:t>
      </w:r>
      <w:r w:rsidR="00FF7B54">
        <w:rPr>
          <w:bCs w:val="0"/>
        </w:rPr>
        <w:t xml:space="preserve"> (</w:t>
      </w:r>
      <w:r w:rsidR="002E253A">
        <w:rPr>
          <w:noProof/>
          <w:sz w:val="24"/>
        </w:rPr>
        <w:t>C1-236503</w:t>
      </w:r>
      <w:r w:rsidR="00BC2CEB">
        <w:rPr>
          <w:noProof/>
          <w:sz w:val="24"/>
        </w:rPr>
        <w:t>/</w:t>
      </w:r>
      <w:r w:rsidR="00BC2CEB" w:rsidRPr="00BC2CEB">
        <w:t xml:space="preserve"> </w:t>
      </w:r>
      <w:r w:rsidR="00BC2CEB" w:rsidRPr="00BC2CEB">
        <w:rPr>
          <w:noProof/>
          <w:sz w:val="24"/>
        </w:rPr>
        <w:t>S2-2310093</w:t>
      </w:r>
      <w:r w:rsidR="00FF7B54">
        <w:rPr>
          <w:bCs w:val="0"/>
        </w:rPr>
        <w:t>)</w:t>
      </w:r>
    </w:p>
    <w:p w14:paraId="4A2F403A" w14:textId="5EE5B0D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F4749">
        <w:t>18</w:t>
      </w:r>
    </w:p>
    <w:p w14:paraId="11BFCDC2" w14:textId="378C39E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66C6B">
        <w:t>PIN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70007699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8E3BA8">
        <w:rPr>
          <w:b w:val="0"/>
          <w:bCs/>
        </w:rPr>
        <w:t>CT</w:t>
      </w:r>
      <w:r w:rsidR="00E66C6B">
        <w:rPr>
          <w:b w:val="0"/>
          <w:bCs/>
        </w:rPr>
        <w:t>1</w:t>
      </w:r>
    </w:p>
    <w:p w14:paraId="6E0CADF1" w14:textId="260F1408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E66C6B" w:rsidRPr="00E66C6B">
        <w:rPr>
          <w:b w:val="0"/>
          <w:bCs/>
        </w:rPr>
        <w:t>CT3, CT4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3C7FC0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E3BA8">
        <w:rPr>
          <w:b w:val="0"/>
          <w:bCs/>
          <w:color w:val="000000"/>
          <w:lang w:eastAsia="zh-CN"/>
        </w:rPr>
        <w:t>Kefeng</w:t>
      </w:r>
      <w:r w:rsidR="00E26F6A">
        <w:rPr>
          <w:b w:val="0"/>
          <w:bCs/>
          <w:color w:val="000000"/>
          <w:lang w:eastAsia="zh-CN"/>
        </w:rPr>
        <w:t xml:space="preserve">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B94774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07296">
        <w:rPr>
          <w:b w:val="0"/>
          <w:bCs/>
          <w:color w:val="000000"/>
        </w:rPr>
        <w:t>kefezhan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AD5C01" w14:textId="75954FC1" w:rsidR="00DD6904" w:rsidRPr="00DD6904" w:rsidRDefault="00DD6904" w:rsidP="00DD6904">
      <w:pPr>
        <w:jc w:val="both"/>
        <w:rPr>
          <w:rFonts w:ascii="Arial" w:hAnsi="Arial" w:cs="Arial"/>
        </w:rPr>
      </w:pPr>
      <w:r w:rsidRPr="00DD6904">
        <w:rPr>
          <w:rFonts w:ascii="Arial" w:hAnsi="Arial" w:cs="Arial"/>
        </w:rPr>
        <w:t>SA2 thanks CT</w:t>
      </w:r>
      <w:r w:rsidR="00E66C6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DD6904">
        <w:rPr>
          <w:rFonts w:ascii="Arial" w:hAnsi="Arial" w:cs="Arial"/>
        </w:rPr>
        <w:t>for the LS (</w:t>
      </w:r>
      <w:r w:rsidR="00F26706" w:rsidRPr="00F26706">
        <w:rPr>
          <w:rFonts w:ascii="Arial" w:hAnsi="Arial" w:cs="Arial"/>
        </w:rPr>
        <w:t>C1-236503</w:t>
      </w:r>
      <w:r w:rsidRPr="00DD6904">
        <w:rPr>
          <w:rFonts w:ascii="Arial" w:hAnsi="Arial" w:cs="Arial"/>
        </w:rPr>
        <w:t xml:space="preserve">).  </w:t>
      </w:r>
    </w:p>
    <w:p w14:paraId="787535F2" w14:textId="77777777" w:rsidR="00C5453B" w:rsidRDefault="00C5453B" w:rsidP="00DD6904">
      <w:pPr>
        <w:jc w:val="both"/>
        <w:rPr>
          <w:rFonts w:ascii="Arial" w:hAnsi="Arial" w:cs="Arial"/>
        </w:rPr>
      </w:pPr>
    </w:p>
    <w:p w14:paraId="002C464C" w14:textId="34797F4E" w:rsidR="009A2B68" w:rsidRDefault="00DF451D" w:rsidP="00DD69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E6D2F">
        <w:rPr>
          <w:rFonts w:ascii="Arial" w:hAnsi="Arial" w:cs="Arial"/>
        </w:rPr>
        <w:t xml:space="preserve">has </w:t>
      </w:r>
      <w:r w:rsidR="00ED0300">
        <w:rPr>
          <w:rFonts w:ascii="Arial" w:hAnsi="Arial" w:cs="Arial"/>
        </w:rPr>
        <w:t>concluded that a</w:t>
      </w:r>
      <w:r w:rsidRPr="00DF451D">
        <w:rPr>
          <w:rFonts w:ascii="Arial" w:hAnsi="Arial" w:cs="Arial"/>
        </w:rPr>
        <w:t xml:space="preserve"> PIN is managed at the PIN application layer</w:t>
      </w:r>
      <w:r w:rsidR="00ED0300">
        <w:rPr>
          <w:rFonts w:ascii="Arial" w:hAnsi="Arial" w:cs="Arial"/>
        </w:rPr>
        <w:t xml:space="preserve">, </w:t>
      </w:r>
      <w:r w:rsidR="001B048B">
        <w:rPr>
          <w:rFonts w:ascii="Arial" w:hAnsi="Arial" w:cs="Arial"/>
        </w:rPr>
        <w:t>and t</w:t>
      </w:r>
      <w:r w:rsidR="00AB7339">
        <w:rPr>
          <w:rFonts w:ascii="Arial" w:hAnsi="Arial" w:cs="Arial"/>
        </w:rPr>
        <w:t xml:space="preserve">he </w:t>
      </w:r>
      <w:r w:rsidR="00557429">
        <w:rPr>
          <w:rFonts w:ascii="Arial" w:hAnsi="Arial" w:cs="Arial"/>
        </w:rPr>
        <w:t>allocation</w:t>
      </w:r>
      <w:r w:rsidR="00AB7339">
        <w:rPr>
          <w:rFonts w:ascii="Arial" w:hAnsi="Arial" w:cs="Arial"/>
        </w:rPr>
        <w:t xml:space="preserve"> of PIN ID </w:t>
      </w:r>
      <w:r w:rsidR="00F02350">
        <w:rPr>
          <w:rFonts w:ascii="Arial" w:hAnsi="Arial" w:cs="Arial"/>
        </w:rPr>
        <w:t>is out of the scope of SA2.</w:t>
      </w:r>
      <w:r w:rsidR="009A2B68">
        <w:rPr>
          <w:rFonts w:ascii="Arial" w:hAnsi="Arial" w:cs="Arial"/>
        </w:rPr>
        <w:t xml:space="preserve"> </w:t>
      </w:r>
      <w:r w:rsidR="00E1412D">
        <w:rPr>
          <w:rFonts w:ascii="Arial" w:hAnsi="Arial" w:cs="Arial"/>
        </w:rPr>
        <w:t>In 5GS,</w:t>
      </w:r>
      <w:r w:rsidR="00285156">
        <w:rPr>
          <w:rFonts w:ascii="Arial" w:hAnsi="Arial" w:cs="Arial"/>
        </w:rPr>
        <w:t xml:space="preserve"> </w:t>
      </w:r>
      <w:r w:rsidR="00E24337" w:rsidRPr="00E24337">
        <w:rPr>
          <w:rFonts w:ascii="Arial" w:hAnsi="Arial" w:cs="Arial"/>
        </w:rPr>
        <w:t xml:space="preserve">a PIN ID is </w:t>
      </w:r>
      <w:r w:rsidR="000C325A">
        <w:rPr>
          <w:rFonts w:ascii="Arial" w:hAnsi="Arial" w:cs="Arial"/>
        </w:rPr>
        <w:t xml:space="preserve">assumed to be </w:t>
      </w:r>
      <w:r w:rsidR="00BC02EE" w:rsidRPr="00BC02EE">
        <w:rPr>
          <w:rFonts w:ascii="Arial" w:hAnsi="Arial" w:cs="Arial"/>
        </w:rPr>
        <w:t xml:space="preserve">unique in a PLMN and </w:t>
      </w:r>
      <w:r w:rsidR="00E24337" w:rsidRPr="00E24337">
        <w:rPr>
          <w:rFonts w:ascii="Arial" w:hAnsi="Arial" w:cs="Arial"/>
        </w:rPr>
        <w:t>only used in the traffic descriptor of URSP rules</w:t>
      </w:r>
      <w:r w:rsidR="003346A2">
        <w:rPr>
          <w:rFonts w:ascii="Arial" w:hAnsi="Arial" w:cs="Arial"/>
        </w:rPr>
        <w:t xml:space="preserve">. </w:t>
      </w:r>
    </w:p>
    <w:p w14:paraId="11248042" w14:textId="77777777" w:rsidR="009A2B68" w:rsidRDefault="009A2B68" w:rsidP="00DD6904">
      <w:pPr>
        <w:jc w:val="both"/>
        <w:rPr>
          <w:rFonts w:ascii="Arial" w:hAnsi="Arial" w:cs="Arial"/>
        </w:rPr>
      </w:pPr>
    </w:p>
    <w:p w14:paraId="08DBA659" w14:textId="3DBB735E" w:rsidR="00DB4AA6" w:rsidRDefault="006321DE" w:rsidP="00DD69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B301A">
        <w:rPr>
          <w:rFonts w:ascii="Arial" w:hAnsi="Arial" w:cs="Arial"/>
        </w:rPr>
        <w:t>suggest</w:t>
      </w:r>
      <w:r w:rsidR="00F052A3">
        <w:rPr>
          <w:rFonts w:ascii="Arial" w:hAnsi="Arial" w:cs="Arial"/>
        </w:rPr>
        <w:t>s</w:t>
      </w:r>
      <w:r w:rsidR="00015354">
        <w:rPr>
          <w:rFonts w:ascii="Arial" w:hAnsi="Arial" w:cs="Arial"/>
        </w:rPr>
        <w:t xml:space="preserve"> CT1 </w:t>
      </w:r>
      <w:r w:rsidR="00DB4AA6">
        <w:rPr>
          <w:rFonts w:ascii="Arial" w:hAnsi="Arial" w:cs="Arial"/>
        </w:rPr>
        <w:t xml:space="preserve">to </w:t>
      </w:r>
      <w:r w:rsidR="00D26340">
        <w:rPr>
          <w:rFonts w:ascii="Arial" w:hAnsi="Arial" w:cs="Arial"/>
        </w:rPr>
        <w:t>consider</w:t>
      </w:r>
      <w:r w:rsidR="009C162F">
        <w:rPr>
          <w:rFonts w:ascii="Arial" w:hAnsi="Arial" w:cs="Arial"/>
        </w:rPr>
        <w:t xml:space="preserve"> the </w:t>
      </w:r>
      <w:r w:rsidR="00D26340">
        <w:rPr>
          <w:rFonts w:ascii="Arial" w:hAnsi="Arial" w:cs="Arial"/>
        </w:rPr>
        <w:t xml:space="preserve">following principles </w:t>
      </w:r>
      <w:r w:rsidR="009C162F">
        <w:rPr>
          <w:rFonts w:ascii="Arial" w:hAnsi="Arial" w:cs="Arial"/>
        </w:rPr>
        <w:t xml:space="preserve">in </w:t>
      </w:r>
      <w:r w:rsidR="00015354">
        <w:rPr>
          <w:rFonts w:ascii="Arial" w:hAnsi="Arial" w:cs="Arial"/>
        </w:rPr>
        <w:t>defin</w:t>
      </w:r>
      <w:r w:rsidR="009C162F">
        <w:rPr>
          <w:rFonts w:ascii="Arial" w:hAnsi="Arial" w:cs="Arial"/>
        </w:rPr>
        <w:t>ing</w:t>
      </w:r>
      <w:r w:rsidR="00015354">
        <w:rPr>
          <w:rFonts w:ascii="Arial" w:hAnsi="Arial" w:cs="Arial"/>
        </w:rPr>
        <w:t xml:space="preserve"> the format of </w:t>
      </w:r>
      <w:r w:rsidR="00AA1F07">
        <w:rPr>
          <w:rFonts w:ascii="Arial" w:hAnsi="Arial" w:cs="Arial"/>
        </w:rPr>
        <w:t>PIN ID</w:t>
      </w:r>
      <w:r w:rsidR="00DB4AA6">
        <w:rPr>
          <w:rFonts w:ascii="Arial" w:hAnsi="Arial" w:cs="Arial"/>
        </w:rPr>
        <w:t>:</w:t>
      </w:r>
    </w:p>
    <w:p w14:paraId="051C430C" w14:textId="4CC5586E" w:rsidR="003B31EB" w:rsidRDefault="002F68AD" w:rsidP="002F68AD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D071D">
        <w:rPr>
          <w:rFonts w:ascii="Arial" w:hAnsi="Arial" w:cs="Arial"/>
        </w:rPr>
        <w:t>he</w:t>
      </w:r>
      <w:r w:rsidR="00D978E1" w:rsidRPr="00D978E1">
        <w:rPr>
          <w:rFonts w:ascii="Arial" w:hAnsi="Arial" w:cs="Arial"/>
        </w:rPr>
        <w:t xml:space="preserve"> </w:t>
      </w:r>
      <w:r w:rsidR="00366B4E">
        <w:rPr>
          <w:rFonts w:ascii="Arial" w:hAnsi="Arial" w:cs="Arial"/>
        </w:rPr>
        <w:t xml:space="preserve">PIN ID </w:t>
      </w:r>
      <w:bookmarkStart w:id="0" w:name="OLE_LINK1"/>
      <w:r w:rsidR="00316869">
        <w:rPr>
          <w:rFonts w:ascii="Arial" w:hAnsi="Arial" w:cs="Arial"/>
        </w:rPr>
        <w:t>is only</w:t>
      </w:r>
      <w:r w:rsidR="00366B4E">
        <w:rPr>
          <w:rFonts w:ascii="Arial" w:hAnsi="Arial" w:cs="Arial"/>
        </w:rPr>
        <w:t xml:space="preserve"> </w:t>
      </w:r>
      <w:r w:rsidR="003A0B9D">
        <w:rPr>
          <w:rFonts w:ascii="Arial" w:hAnsi="Arial" w:cs="Arial"/>
        </w:rPr>
        <w:t>contained</w:t>
      </w:r>
      <w:r w:rsidR="00293AC1">
        <w:rPr>
          <w:rFonts w:ascii="Arial" w:hAnsi="Arial" w:cs="Arial"/>
        </w:rPr>
        <w:t xml:space="preserve"> </w:t>
      </w:r>
      <w:r w:rsidR="00366B4E">
        <w:rPr>
          <w:rFonts w:ascii="Arial" w:hAnsi="Arial" w:cs="Arial"/>
        </w:rPr>
        <w:t>as a</w:t>
      </w:r>
      <w:r w:rsidR="00293AC1">
        <w:rPr>
          <w:rFonts w:ascii="Arial" w:hAnsi="Arial" w:cs="Arial"/>
        </w:rPr>
        <w:t xml:space="preserve"> component of traffic descriptor</w:t>
      </w:r>
      <w:r w:rsidR="00AA22E4">
        <w:rPr>
          <w:rFonts w:ascii="Arial" w:hAnsi="Arial" w:cs="Arial"/>
        </w:rPr>
        <w:t xml:space="preserve"> (e.g., </w:t>
      </w:r>
      <w:r w:rsidR="00543A21">
        <w:rPr>
          <w:rFonts w:ascii="Arial" w:hAnsi="Arial" w:cs="Arial"/>
        </w:rPr>
        <w:t xml:space="preserve">a </w:t>
      </w:r>
      <w:r w:rsidR="001D071D">
        <w:rPr>
          <w:rFonts w:ascii="Arial" w:hAnsi="Arial" w:cs="Arial"/>
        </w:rPr>
        <w:t xml:space="preserve">string, </w:t>
      </w:r>
      <w:r w:rsidR="00AA22E4">
        <w:rPr>
          <w:rFonts w:ascii="Arial" w:hAnsi="Arial" w:cs="Arial"/>
        </w:rPr>
        <w:t>wi</w:t>
      </w:r>
      <w:r w:rsidR="00E15650">
        <w:rPr>
          <w:rFonts w:ascii="Arial" w:hAnsi="Arial" w:cs="Arial"/>
        </w:rPr>
        <w:t>th variable size and variable value)</w:t>
      </w:r>
      <w:r w:rsidR="001E5893">
        <w:rPr>
          <w:rFonts w:ascii="Arial" w:hAnsi="Arial" w:cs="Arial"/>
        </w:rPr>
        <w:t xml:space="preserve"> in the URSP rule</w:t>
      </w:r>
      <w:r w:rsidR="00E15650">
        <w:rPr>
          <w:rFonts w:ascii="Arial" w:hAnsi="Arial" w:cs="Arial"/>
        </w:rPr>
        <w:t xml:space="preserve">. </w:t>
      </w:r>
    </w:p>
    <w:p w14:paraId="2FDFDD06" w14:textId="5F68DD21" w:rsidR="0002784A" w:rsidRDefault="00CC724A" w:rsidP="007208EA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C724A">
        <w:rPr>
          <w:rFonts w:ascii="Arial" w:hAnsi="Arial" w:cs="Arial"/>
        </w:rPr>
        <w:t>To ensure uniqueness of the PIN ID, the following is assumed: (a) If the PIN ID is assigned by an AF, the PCF or AF is assumed to include the AF ID in the PIN ID; (b) if the PIN ID is assigned by the network, the network is assumed to include a reserved unique value for each PIN ID.</w:t>
      </w:r>
      <w:r w:rsidR="00F95E6C">
        <w:rPr>
          <w:rFonts w:ascii="Arial" w:hAnsi="Arial" w:cs="Arial"/>
        </w:rPr>
        <w:t>.</w:t>
      </w:r>
    </w:p>
    <w:p w14:paraId="0216FDF2" w14:textId="4B74537B" w:rsidR="00E24337" w:rsidRPr="0002784A" w:rsidRDefault="001C1030" w:rsidP="00CC724A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There is no</w:t>
      </w:r>
      <w:r w:rsidR="00664D4B" w:rsidRPr="0002784A">
        <w:rPr>
          <w:rFonts w:ascii="Arial" w:hAnsi="Arial" w:cs="Arial"/>
        </w:rPr>
        <w:t xml:space="preserve"> ne</w:t>
      </w:r>
      <w:r w:rsidR="00564BA7" w:rsidRPr="0002784A">
        <w:rPr>
          <w:rFonts w:ascii="Arial" w:hAnsi="Arial" w:cs="Arial"/>
        </w:rPr>
        <w:t>ed</w:t>
      </w:r>
      <w:r w:rsidR="00664D4B" w:rsidRPr="0002784A">
        <w:rPr>
          <w:rFonts w:ascii="Arial" w:hAnsi="Arial" w:cs="Arial"/>
        </w:rPr>
        <w:t xml:space="preserve"> to specify </w:t>
      </w:r>
      <w:r w:rsidR="00316869" w:rsidRPr="0002784A">
        <w:rPr>
          <w:rFonts w:ascii="Arial" w:hAnsi="Arial" w:cs="Arial"/>
        </w:rPr>
        <w:t>the format of</w:t>
      </w:r>
      <w:r w:rsidR="00664D4B" w:rsidRPr="0002784A">
        <w:rPr>
          <w:rFonts w:ascii="Arial" w:hAnsi="Arial" w:cs="Arial"/>
        </w:rPr>
        <w:t xml:space="preserve"> PIN ID</w:t>
      </w:r>
      <w:r w:rsidR="00983A25" w:rsidRPr="0002784A">
        <w:rPr>
          <w:rFonts w:ascii="Arial" w:hAnsi="Arial" w:cs="Arial"/>
        </w:rPr>
        <w:t xml:space="preserve"> </w:t>
      </w:r>
      <w:r w:rsidR="000C267C" w:rsidRPr="0002784A">
        <w:rPr>
          <w:rFonts w:ascii="Arial" w:hAnsi="Arial" w:cs="Arial"/>
        </w:rPr>
        <w:t>for</w:t>
      </w:r>
      <w:r w:rsidR="00983A25" w:rsidRPr="0002784A">
        <w:rPr>
          <w:rFonts w:ascii="Arial" w:hAnsi="Arial" w:cs="Arial"/>
        </w:rPr>
        <w:t xml:space="preserve"> </w:t>
      </w:r>
      <w:r w:rsidR="003345F5" w:rsidRPr="0002784A">
        <w:rPr>
          <w:rFonts w:ascii="Arial" w:hAnsi="Arial" w:cs="Arial"/>
        </w:rPr>
        <w:t xml:space="preserve">other </w:t>
      </w:r>
      <w:r w:rsidR="00983A25" w:rsidRPr="0002784A">
        <w:rPr>
          <w:rFonts w:ascii="Arial" w:hAnsi="Arial" w:cs="Arial"/>
        </w:rPr>
        <w:t>protocols</w:t>
      </w:r>
      <w:r w:rsidR="003346A2" w:rsidRPr="0002784A">
        <w:rPr>
          <w:rFonts w:ascii="Arial" w:hAnsi="Arial" w:cs="Arial"/>
        </w:rPr>
        <w:t>.</w:t>
      </w:r>
      <w:r w:rsidR="006658BA" w:rsidRPr="0002784A">
        <w:rPr>
          <w:rFonts w:ascii="Arial" w:hAnsi="Arial" w:cs="Arial"/>
        </w:rPr>
        <w:t xml:space="preserve"> </w:t>
      </w:r>
      <w:r w:rsidR="00CD12C7" w:rsidRPr="0002784A">
        <w:rPr>
          <w:rFonts w:ascii="Arial" w:hAnsi="Arial" w:cs="Arial"/>
        </w:rPr>
        <w:t xml:space="preserve"> </w:t>
      </w:r>
    </w:p>
    <w:bookmarkEnd w:id="0"/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A1D180D" w14:textId="77777777" w:rsidR="00971E91" w:rsidRDefault="00971E91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AE7CA4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75EE">
        <w:rPr>
          <w:rFonts w:ascii="Arial" w:hAnsi="Arial" w:cs="Arial"/>
          <w:b/>
        </w:rPr>
        <w:t>CT</w:t>
      </w:r>
      <w:r w:rsidR="00452C47">
        <w:rPr>
          <w:rFonts w:ascii="Arial" w:hAnsi="Arial" w:cs="Arial"/>
          <w:b/>
        </w:rPr>
        <w:t>1</w:t>
      </w:r>
      <w:r w:rsidR="00257CEE">
        <w:rPr>
          <w:rFonts w:ascii="Arial" w:hAnsi="Arial" w:cs="Arial"/>
          <w:b/>
        </w:rPr>
        <w:t xml:space="preserve">: </w:t>
      </w:r>
    </w:p>
    <w:p w14:paraId="45B1E75B" w14:textId="35546D6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592D" w:rsidRPr="000B592D">
        <w:rPr>
          <w:rFonts w:ascii="Arial" w:hAnsi="Arial" w:cs="Arial"/>
        </w:rPr>
        <w:t>SA2 kindly asks CT</w:t>
      </w:r>
      <w:r w:rsidR="00564BA7">
        <w:rPr>
          <w:rFonts w:ascii="Arial" w:hAnsi="Arial" w:cs="Arial"/>
        </w:rPr>
        <w:t>1</w:t>
      </w:r>
      <w:r w:rsidR="000B592D" w:rsidRPr="000B592D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0CB2704B" w14:textId="77777777" w:rsidR="0000002E" w:rsidRDefault="0000002E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35738C4F" w14:textId="4714CD85" w:rsidR="004A4AD5" w:rsidRDefault="004A4AD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  <w:t>26 February-3 March 2024</w:t>
      </w:r>
      <w:r>
        <w:rPr>
          <w:rFonts w:ascii="Arial" w:hAnsi="Arial" w:cs="Arial"/>
          <w:bCs/>
        </w:rPr>
        <w:tab/>
        <w:t>EU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9D53B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07272" w14:textId="77777777" w:rsidR="00956E76" w:rsidRDefault="00956E76">
      <w:r>
        <w:separator/>
      </w:r>
    </w:p>
  </w:endnote>
  <w:endnote w:type="continuationSeparator" w:id="0">
    <w:p w14:paraId="0F829496" w14:textId="77777777" w:rsidR="00956E76" w:rsidRDefault="0095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AC3BD" w14:textId="77777777" w:rsidR="00956E76" w:rsidRDefault="00956E76">
      <w:r>
        <w:separator/>
      </w:r>
    </w:p>
  </w:footnote>
  <w:footnote w:type="continuationSeparator" w:id="0">
    <w:p w14:paraId="071E2AF2" w14:textId="77777777" w:rsidR="00956E76" w:rsidRDefault="00956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F06498"/>
    <w:multiLevelType w:val="hybridMultilevel"/>
    <w:tmpl w:val="CB2CF3C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B714D5"/>
    <w:multiLevelType w:val="hybridMultilevel"/>
    <w:tmpl w:val="B518D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428358752">
    <w:abstractNumId w:val="17"/>
  </w:num>
  <w:num w:numId="18" w16cid:durableId="176209892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02E"/>
    <w:rsid w:val="0000385D"/>
    <w:rsid w:val="00006D55"/>
    <w:rsid w:val="00011E59"/>
    <w:rsid w:val="00015354"/>
    <w:rsid w:val="00022C70"/>
    <w:rsid w:val="0002784A"/>
    <w:rsid w:val="0003296E"/>
    <w:rsid w:val="0003597E"/>
    <w:rsid w:val="00051102"/>
    <w:rsid w:val="000534DD"/>
    <w:rsid w:val="000624B8"/>
    <w:rsid w:val="00066AAD"/>
    <w:rsid w:val="00077A67"/>
    <w:rsid w:val="000853EA"/>
    <w:rsid w:val="00092844"/>
    <w:rsid w:val="000A468F"/>
    <w:rsid w:val="000B08DF"/>
    <w:rsid w:val="000B592D"/>
    <w:rsid w:val="000B70AE"/>
    <w:rsid w:val="000C267C"/>
    <w:rsid w:val="000C325A"/>
    <w:rsid w:val="000C4018"/>
    <w:rsid w:val="000C595E"/>
    <w:rsid w:val="000C6CA1"/>
    <w:rsid w:val="000E7FEC"/>
    <w:rsid w:val="000F08AB"/>
    <w:rsid w:val="000F2149"/>
    <w:rsid w:val="000F4E43"/>
    <w:rsid w:val="0010059B"/>
    <w:rsid w:val="00121BEE"/>
    <w:rsid w:val="00124717"/>
    <w:rsid w:val="001269B9"/>
    <w:rsid w:val="00127D76"/>
    <w:rsid w:val="00133547"/>
    <w:rsid w:val="0014021C"/>
    <w:rsid w:val="00142757"/>
    <w:rsid w:val="00143A54"/>
    <w:rsid w:val="001452EE"/>
    <w:rsid w:val="001707C8"/>
    <w:rsid w:val="00175A43"/>
    <w:rsid w:val="0018048A"/>
    <w:rsid w:val="00180D4E"/>
    <w:rsid w:val="00185D30"/>
    <w:rsid w:val="00187714"/>
    <w:rsid w:val="0019075D"/>
    <w:rsid w:val="001A306C"/>
    <w:rsid w:val="001B048B"/>
    <w:rsid w:val="001B301A"/>
    <w:rsid w:val="001B6F75"/>
    <w:rsid w:val="001B7D46"/>
    <w:rsid w:val="001C1030"/>
    <w:rsid w:val="001C1B1A"/>
    <w:rsid w:val="001C384D"/>
    <w:rsid w:val="001C605D"/>
    <w:rsid w:val="001D0603"/>
    <w:rsid w:val="001D071D"/>
    <w:rsid w:val="001D5B94"/>
    <w:rsid w:val="001D71CA"/>
    <w:rsid w:val="001D755F"/>
    <w:rsid w:val="001E0816"/>
    <w:rsid w:val="001E35A4"/>
    <w:rsid w:val="001E3D72"/>
    <w:rsid w:val="001E5893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5156"/>
    <w:rsid w:val="0028694A"/>
    <w:rsid w:val="00293AC1"/>
    <w:rsid w:val="002965B7"/>
    <w:rsid w:val="002B555A"/>
    <w:rsid w:val="002C09B8"/>
    <w:rsid w:val="002C3C57"/>
    <w:rsid w:val="002E07ED"/>
    <w:rsid w:val="002E253A"/>
    <w:rsid w:val="002E26FC"/>
    <w:rsid w:val="002E586D"/>
    <w:rsid w:val="002F68AD"/>
    <w:rsid w:val="003007F7"/>
    <w:rsid w:val="00316869"/>
    <w:rsid w:val="00324937"/>
    <w:rsid w:val="003345F5"/>
    <w:rsid w:val="003346A2"/>
    <w:rsid w:val="00343BBE"/>
    <w:rsid w:val="00344778"/>
    <w:rsid w:val="00366B4E"/>
    <w:rsid w:val="00381387"/>
    <w:rsid w:val="003856A3"/>
    <w:rsid w:val="00387EBE"/>
    <w:rsid w:val="003A0B9D"/>
    <w:rsid w:val="003A0CDA"/>
    <w:rsid w:val="003A4760"/>
    <w:rsid w:val="003A4C02"/>
    <w:rsid w:val="003B01D6"/>
    <w:rsid w:val="003B31EB"/>
    <w:rsid w:val="003B4616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2C4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24DA"/>
    <w:rsid w:val="00484EE1"/>
    <w:rsid w:val="004919D7"/>
    <w:rsid w:val="0049341F"/>
    <w:rsid w:val="00493DB4"/>
    <w:rsid w:val="004A31B6"/>
    <w:rsid w:val="004A4AD5"/>
    <w:rsid w:val="004C21B9"/>
    <w:rsid w:val="004C31D1"/>
    <w:rsid w:val="004C3C1E"/>
    <w:rsid w:val="004D6C05"/>
    <w:rsid w:val="004E592D"/>
    <w:rsid w:val="004E6D2F"/>
    <w:rsid w:val="004E7F6A"/>
    <w:rsid w:val="004F1C32"/>
    <w:rsid w:val="004F4749"/>
    <w:rsid w:val="004F4A64"/>
    <w:rsid w:val="005124BC"/>
    <w:rsid w:val="00514789"/>
    <w:rsid w:val="005148A5"/>
    <w:rsid w:val="00515908"/>
    <w:rsid w:val="00522B64"/>
    <w:rsid w:val="005275EE"/>
    <w:rsid w:val="005309CB"/>
    <w:rsid w:val="005335A4"/>
    <w:rsid w:val="005401D4"/>
    <w:rsid w:val="00543A21"/>
    <w:rsid w:val="00547EA9"/>
    <w:rsid w:val="00551D6A"/>
    <w:rsid w:val="00557429"/>
    <w:rsid w:val="00557A36"/>
    <w:rsid w:val="005629B8"/>
    <w:rsid w:val="00564BA7"/>
    <w:rsid w:val="005664E0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7296"/>
    <w:rsid w:val="00610219"/>
    <w:rsid w:val="00612C41"/>
    <w:rsid w:val="0062301C"/>
    <w:rsid w:val="006321DE"/>
    <w:rsid w:val="0064001D"/>
    <w:rsid w:val="00640B62"/>
    <w:rsid w:val="00641C7C"/>
    <w:rsid w:val="006531E9"/>
    <w:rsid w:val="00656745"/>
    <w:rsid w:val="00664D4B"/>
    <w:rsid w:val="006658BA"/>
    <w:rsid w:val="00666C42"/>
    <w:rsid w:val="006728A3"/>
    <w:rsid w:val="00672C26"/>
    <w:rsid w:val="006759EE"/>
    <w:rsid w:val="0068444D"/>
    <w:rsid w:val="006971B4"/>
    <w:rsid w:val="00697CA3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7358"/>
    <w:rsid w:val="007114BF"/>
    <w:rsid w:val="00713BB9"/>
    <w:rsid w:val="00720A76"/>
    <w:rsid w:val="00726FC3"/>
    <w:rsid w:val="007315D8"/>
    <w:rsid w:val="0073471A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31A3"/>
    <w:rsid w:val="007F6BB2"/>
    <w:rsid w:val="007F74BE"/>
    <w:rsid w:val="0080339C"/>
    <w:rsid w:val="00804603"/>
    <w:rsid w:val="00812DAF"/>
    <w:rsid w:val="008239CA"/>
    <w:rsid w:val="00825F55"/>
    <w:rsid w:val="00827222"/>
    <w:rsid w:val="0083136C"/>
    <w:rsid w:val="008320BD"/>
    <w:rsid w:val="00833AF5"/>
    <w:rsid w:val="00834BD7"/>
    <w:rsid w:val="0083671D"/>
    <w:rsid w:val="0084049C"/>
    <w:rsid w:val="0084165F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5CAD"/>
    <w:rsid w:val="008810E7"/>
    <w:rsid w:val="008A6165"/>
    <w:rsid w:val="008A6C7D"/>
    <w:rsid w:val="008B2BBD"/>
    <w:rsid w:val="008C5A45"/>
    <w:rsid w:val="008D0E9A"/>
    <w:rsid w:val="008E3BA8"/>
    <w:rsid w:val="008E77F8"/>
    <w:rsid w:val="008F2B75"/>
    <w:rsid w:val="008F2FF6"/>
    <w:rsid w:val="00901C74"/>
    <w:rsid w:val="00902BBB"/>
    <w:rsid w:val="009033D7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56E76"/>
    <w:rsid w:val="00971E91"/>
    <w:rsid w:val="009757F5"/>
    <w:rsid w:val="00981150"/>
    <w:rsid w:val="00983A25"/>
    <w:rsid w:val="00990BAF"/>
    <w:rsid w:val="0099357B"/>
    <w:rsid w:val="00996DAA"/>
    <w:rsid w:val="0099709D"/>
    <w:rsid w:val="009A2B68"/>
    <w:rsid w:val="009A7366"/>
    <w:rsid w:val="009B003E"/>
    <w:rsid w:val="009B349E"/>
    <w:rsid w:val="009B7846"/>
    <w:rsid w:val="009C10AC"/>
    <w:rsid w:val="009C162F"/>
    <w:rsid w:val="009C2467"/>
    <w:rsid w:val="009D430F"/>
    <w:rsid w:val="009D4F3B"/>
    <w:rsid w:val="009D53B7"/>
    <w:rsid w:val="009D7AE7"/>
    <w:rsid w:val="009E171F"/>
    <w:rsid w:val="009E1BD0"/>
    <w:rsid w:val="009F2776"/>
    <w:rsid w:val="009F4667"/>
    <w:rsid w:val="009F5C1E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2DCE"/>
    <w:rsid w:val="00A441B5"/>
    <w:rsid w:val="00A44C42"/>
    <w:rsid w:val="00A46486"/>
    <w:rsid w:val="00A50158"/>
    <w:rsid w:val="00A55C69"/>
    <w:rsid w:val="00A63F0D"/>
    <w:rsid w:val="00A7216C"/>
    <w:rsid w:val="00A80196"/>
    <w:rsid w:val="00AA1F07"/>
    <w:rsid w:val="00AA22E4"/>
    <w:rsid w:val="00AA7EEF"/>
    <w:rsid w:val="00AB5CBD"/>
    <w:rsid w:val="00AB7339"/>
    <w:rsid w:val="00AC50B2"/>
    <w:rsid w:val="00AC55F1"/>
    <w:rsid w:val="00AC6962"/>
    <w:rsid w:val="00AD03D0"/>
    <w:rsid w:val="00AD7C4E"/>
    <w:rsid w:val="00AE1BD2"/>
    <w:rsid w:val="00AE500E"/>
    <w:rsid w:val="00AE52EB"/>
    <w:rsid w:val="00AF5D18"/>
    <w:rsid w:val="00B04D6B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3275"/>
    <w:rsid w:val="00B56531"/>
    <w:rsid w:val="00B74B4C"/>
    <w:rsid w:val="00B81AA1"/>
    <w:rsid w:val="00BA29CD"/>
    <w:rsid w:val="00BC02EE"/>
    <w:rsid w:val="00BC098A"/>
    <w:rsid w:val="00BC18A5"/>
    <w:rsid w:val="00BC2CEB"/>
    <w:rsid w:val="00BD5AB1"/>
    <w:rsid w:val="00BE3B79"/>
    <w:rsid w:val="00BE5BF1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453B"/>
    <w:rsid w:val="00C55D6B"/>
    <w:rsid w:val="00C62595"/>
    <w:rsid w:val="00C63167"/>
    <w:rsid w:val="00C7637A"/>
    <w:rsid w:val="00C80066"/>
    <w:rsid w:val="00C8238D"/>
    <w:rsid w:val="00C831C8"/>
    <w:rsid w:val="00C834E7"/>
    <w:rsid w:val="00C84A42"/>
    <w:rsid w:val="00C84B3F"/>
    <w:rsid w:val="00C9202D"/>
    <w:rsid w:val="00C931B8"/>
    <w:rsid w:val="00CC2A7D"/>
    <w:rsid w:val="00CC2C4B"/>
    <w:rsid w:val="00CC724A"/>
    <w:rsid w:val="00CC7E4D"/>
    <w:rsid w:val="00CD12C7"/>
    <w:rsid w:val="00CE2880"/>
    <w:rsid w:val="00CF5328"/>
    <w:rsid w:val="00D003A2"/>
    <w:rsid w:val="00D12D7D"/>
    <w:rsid w:val="00D24C2E"/>
    <w:rsid w:val="00D24EB9"/>
    <w:rsid w:val="00D26340"/>
    <w:rsid w:val="00D344DB"/>
    <w:rsid w:val="00D354E0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78E1"/>
    <w:rsid w:val="00DA0214"/>
    <w:rsid w:val="00DA75CA"/>
    <w:rsid w:val="00DB11A9"/>
    <w:rsid w:val="00DB2F48"/>
    <w:rsid w:val="00DB4AA6"/>
    <w:rsid w:val="00DB7D78"/>
    <w:rsid w:val="00DC1557"/>
    <w:rsid w:val="00DC471B"/>
    <w:rsid w:val="00DC5084"/>
    <w:rsid w:val="00DD3BA5"/>
    <w:rsid w:val="00DD6904"/>
    <w:rsid w:val="00DD788E"/>
    <w:rsid w:val="00DD7930"/>
    <w:rsid w:val="00DE24B5"/>
    <w:rsid w:val="00DF0595"/>
    <w:rsid w:val="00DF451D"/>
    <w:rsid w:val="00DF5F3E"/>
    <w:rsid w:val="00E0546B"/>
    <w:rsid w:val="00E1412D"/>
    <w:rsid w:val="00E1525A"/>
    <w:rsid w:val="00E15650"/>
    <w:rsid w:val="00E1676B"/>
    <w:rsid w:val="00E210DB"/>
    <w:rsid w:val="00E2173E"/>
    <w:rsid w:val="00E24337"/>
    <w:rsid w:val="00E26F6A"/>
    <w:rsid w:val="00E40161"/>
    <w:rsid w:val="00E424EA"/>
    <w:rsid w:val="00E536F5"/>
    <w:rsid w:val="00E62894"/>
    <w:rsid w:val="00E66C6B"/>
    <w:rsid w:val="00E701EF"/>
    <w:rsid w:val="00E74294"/>
    <w:rsid w:val="00E74A33"/>
    <w:rsid w:val="00E87510"/>
    <w:rsid w:val="00E933C6"/>
    <w:rsid w:val="00E9373D"/>
    <w:rsid w:val="00EA0E76"/>
    <w:rsid w:val="00EA3D34"/>
    <w:rsid w:val="00EA651F"/>
    <w:rsid w:val="00EB179C"/>
    <w:rsid w:val="00EC13E9"/>
    <w:rsid w:val="00EC5CB1"/>
    <w:rsid w:val="00ED0300"/>
    <w:rsid w:val="00ED50EA"/>
    <w:rsid w:val="00EE3074"/>
    <w:rsid w:val="00EE3A11"/>
    <w:rsid w:val="00EF3528"/>
    <w:rsid w:val="00EF6D04"/>
    <w:rsid w:val="00EF7642"/>
    <w:rsid w:val="00F02350"/>
    <w:rsid w:val="00F052A3"/>
    <w:rsid w:val="00F26706"/>
    <w:rsid w:val="00F33ED0"/>
    <w:rsid w:val="00F353A7"/>
    <w:rsid w:val="00F35917"/>
    <w:rsid w:val="00F374D3"/>
    <w:rsid w:val="00F62570"/>
    <w:rsid w:val="00F63B56"/>
    <w:rsid w:val="00F8237B"/>
    <w:rsid w:val="00F8271C"/>
    <w:rsid w:val="00F82745"/>
    <w:rsid w:val="00F92DEA"/>
    <w:rsid w:val="00F95E6C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033D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2002-04-23T08:10:00Z</cp:lastPrinted>
  <dcterms:created xsi:type="dcterms:W3CDTF">2023-09-29T02:21:00Z</dcterms:created>
  <dcterms:modified xsi:type="dcterms:W3CDTF">2023-09-29T02:22:00Z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